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23" w:rsidRDefault="005C06BF" w:rsidP="005C06BF">
      <w:pPr>
        <w:pStyle w:val="Heading1"/>
        <w:jc w:val="center"/>
        <w:rPr>
          <w:sz w:val="40"/>
          <w:szCs w:val="40"/>
        </w:rPr>
      </w:pPr>
      <w:r w:rsidRPr="005C06BF">
        <w:rPr>
          <w:sz w:val="40"/>
          <w:szCs w:val="40"/>
        </w:rPr>
        <w:t>20</w:t>
      </w:r>
      <w:r w:rsidR="008062EB">
        <w:rPr>
          <w:sz w:val="40"/>
          <w:szCs w:val="40"/>
        </w:rPr>
        <w:t>20</w:t>
      </w:r>
      <w:r w:rsidRPr="005C06BF">
        <w:rPr>
          <w:sz w:val="40"/>
          <w:szCs w:val="40"/>
        </w:rPr>
        <w:t xml:space="preserve"> P</w:t>
      </w:r>
      <w:r w:rsidR="004A6FEA">
        <w:rPr>
          <w:sz w:val="40"/>
          <w:szCs w:val="40"/>
        </w:rPr>
        <w:t>VMC</w:t>
      </w:r>
      <w:r w:rsidRPr="005C06BF">
        <w:rPr>
          <w:sz w:val="40"/>
          <w:szCs w:val="40"/>
        </w:rPr>
        <w:t xml:space="preserve"> TOURNAMENT ENTRY FORM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3"/>
        <w:gridCol w:w="5937"/>
      </w:tblGrid>
      <w:tr w:rsidR="005C06BF" w:rsidTr="00B80F36">
        <w:trPr>
          <w:trHeight w:val="1403"/>
        </w:trPr>
        <w:tc>
          <w:tcPr>
            <w:tcW w:w="3438" w:type="dxa"/>
            <w:shd w:val="clear" w:color="auto" w:fill="F2F2F2" w:themeFill="background1" w:themeFillShade="F2"/>
          </w:tcPr>
          <w:p w:rsidR="005C06BF" w:rsidRDefault="005C06BF" w:rsidP="005C06BF">
            <w:pPr>
              <w:jc w:val="center"/>
              <w:rPr>
                <w:b/>
                <w:sz w:val="36"/>
                <w:szCs w:val="36"/>
              </w:rPr>
            </w:pPr>
            <w:r w:rsidRPr="005C06BF">
              <w:rPr>
                <w:b/>
                <w:sz w:val="36"/>
                <w:szCs w:val="36"/>
              </w:rPr>
              <w:t>Entry Deadline</w:t>
            </w:r>
          </w:p>
          <w:p w:rsidR="005C06BF" w:rsidRDefault="00B80F36" w:rsidP="00B80F36">
            <w:pPr>
              <w:tabs>
                <w:tab w:val="center" w:pos="1611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="00035681">
              <w:rPr>
                <w:b/>
                <w:sz w:val="36"/>
                <w:szCs w:val="36"/>
              </w:rPr>
              <w:t>Sunday,</w:t>
            </w:r>
          </w:p>
          <w:p w:rsidR="005C06BF" w:rsidRPr="005C06BF" w:rsidRDefault="008062EB" w:rsidP="008062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July</w:t>
            </w:r>
            <w:r w:rsidR="00563ECF">
              <w:rPr>
                <w:b/>
                <w:sz w:val="36"/>
                <w:szCs w:val="36"/>
              </w:rPr>
              <w:t xml:space="preserve"> </w:t>
            </w:r>
            <w:r w:rsidR="00384FE8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r w:rsidR="005C06BF">
              <w:rPr>
                <w:b/>
                <w:sz w:val="36"/>
                <w:szCs w:val="36"/>
              </w:rPr>
              <w:t>, 20</w:t>
            </w: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6138" w:type="dxa"/>
            <w:shd w:val="clear" w:color="auto" w:fill="F2F2F2" w:themeFill="background1" w:themeFillShade="F2"/>
            <w:vAlign w:val="center"/>
          </w:tcPr>
          <w:p w:rsidR="005C06BF" w:rsidRDefault="00563ECF" w:rsidP="00BF4358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2 Man </w:t>
            </w:r>
            <w:r w:rsidR="002D3B2D">
              <w:rPr>
                <w:b/>
                <w:i/>
                <w:sz w:val="40"/>
                <w:szCs w:val="40"/>
              </w:rPr>
              <w:t>S</w:t>
            </w:r>
            <w:r w:rsidR="00877123">
              <w:rPr>
                <w:b/>
                <w:i/>
                <w:sz w:val="40"/>
                <w:szCs w:val="40"/>
              </w:rPr>
              <w:t>h</w:t>
            </w:r>
            <w:r w:rsidR="002D3B2D">
              <w:rPr>
                <w:b/>
                <w:i/>
                <w:sz w:val="40"/>
                <w:szCs w:val="40"/>
              </w:rPr>
              <w:t>amble</w:t>
            </w:r>
          </w:p>
          <w:p w:rsidR="00BF4358" w:rsidRPr="00BF4358" w:rsidRDefault="00BF4358" w:rsidP="008062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</w:t>
            </w:r>
            <w:r w:rsidR="008062EB">
              <w:rPr>
                <w:b/>
                <w:i/>
                <w:sz w:val="32"/>
                <w:szCs w:val="32"/>
              </w:rPr>
              <w:t>unday</w:t>
            </w:r>
            <w:r>
              <w:rPr>
                <w:b/>
                <w:i/>
                <w:sz w:val="32"/>
                <w:szCs w:val="32"/>
              </w:rPr>
              <w:t xml:space="preserve">, </w:t>
            </w:r>
            <w:r w:rsidR="008062EB">
              <w:rPr>
                <w:b/>
                <w:i/>
                <w:sz w:val="32"/>
                <w:szCs w:val="32"/>
              </w:rPr>
              <w:t>July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2D3B2D">
              <w:rPr>
                <w:b/>
                <w:i/>
                <w:sz w:val="32"/>
                <w:szCs w:val="32"/>
              </w:rPr>
              <w:t>1</w:t>
            </w:r>
            <w:r w:rsidR="00384FE8">
              <w:rPr>
                <w:b/>
                <w:i/>
                <w:sz w:val="32"/>
                <w:szCs w:val="32"/>
              </w:rPr>
              <w:t>9</w:t>
            </w:r>
            <w:r>
              <w:rPr>
                <w:b/>
                <w:i/>
                <w:sz w:val="32"/>
                <w:szCs w:val="32"/>
              </w:rPr>
              <w:t>, 20</w:t>
            </w:r>
            <w:r w:rsidR="008062EB">
              <w:rPr>
                <w:b/>
                <w:i/>
                <w:sz w:val="32"/>
                <w:szCs w:val="32"/>
              </w:rPr>
              <w:t>20</w:t>
            </w:r>
          </w:p>
        </w:tc>
      </w:tr>
      <w:tr w:rsidR="00BF4358" w:rsidRPr="00314672" w:rsidTr="00EF7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03"/>
        </w:trPr>
        <w:tc>
          <w:tcPr>
            <w:tcW w:w="9576" w:type="dxa"/>
            <w:gridSpan w:val="2"/>
          </w:tcPr>
          <w:p w:rsidR="00BF4358" w:rsidRPr="00EF75C4" w:rsidRDefault="00BF4358" w:rsidP="00EF75C4">
            <w:pPr>
              <w:rPr>
                <w:b/>
                <w:sz w:val="44"/>
                <w:szCs w:val="44"/>
              </w:rPr>
            </w:pPr>
            <w:r w:rsidRPr="00EF75C4">
              <w:rPr>
                <w:b/>
                <w:sz w:val="44"/>
                <w:szCs w:val="44"/>
              </w:rPr>
              <w:t>PLAYER SUBMITTING ENTRY</w:t>
            </w:r>
          </w:p>
        </w:tc>
      </w:tr>
      <w:tr w:rsidR="003D6CFF" w:rsidRPr="00314672" w:rsidTr="0031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6"/>
        </w:trPr>
        <w:tc>
          <w:tcPr>
            <w:tcW w:w="9576" w:type="dxa"/>
            <w:gridSpan w:val="2"/>
            <w:vAlign w:val="center"/>
          </w:tcPr>
          <w:p w:rsidR="003D6CFF" w:rsidRPr="003D6CFF" w:rsidRDefault="003D6CFF" w:rsidP="003D6CFF">
            <w:pPr>
              <w:rPr>
                <w:b/>
                <w:sz w:val="32"/>
                <w:szCs w:val="32"/>
              </w:rPr>
            </w:pPr>
            <w:r w:rsidRPr="003D6CFF">
              <w:rPr>
                <w:b/>
                <w:sz w:val="32"/>
                <w:szCs w:val="32"/>
              </w:rPr>
              <w:t>SPECIAL REQUESTS</w:t>
            </w:r>
          </w:p>
        </w:tc>
      </w:tr>
      <w:tr w:rsidR="00314672" w:rsidRPr="00314672" w:rsidTr="00314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6"/>
        </w:trPr>
        <w:tc>
          <w:tcPr>
            <w:tcW w:w="9576" w:type="dxa"/>
            <w:gridSpan w:val="2"/>
            <w:vAlign w:val="center"/>
          </w:tcPr>
          <w:p w:rsidR="00314672" w:rsidRPr="00314672" w:rsidRDefault="00314672" w:rsidP="00314672">
            <w:pPr>
              <w:jc w:val="center"/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314672">
              <w:rPr>
                <w:b/>
                <w:i/>
                <w:color w:val="FF0000"/>
                <w:sz w:val="28"/>
                <w:szCs w:val="28"/>
                <w:u w:val="single"/>
              </w:rPr>
              <w:t>YOUR PAID ENTRY MUST BE RECEIVED BY THE DEADLINE TO SECURE A SPOT IN THE TOURNAMENT</w:t>
            </w:r>
          </w:p>
        </w:tc>
      </w:tr>
    </w:tbl>
    <w:p w:rsidR="007B7DA6" w:rsidRDefault="007B7DA6" w:rsidP="007B7DA6">
      <w:pPr>
        <w:rPr>
          <w:rStyle w:val="Emphasis"/>
          <w:i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0"/>
        <w:gridCol w:w="2102"/>
        <w:gridCol w:w="2110"/>
        <w:gridCol w:w="1618"/>
      </w:tblGrid>
      <w:tr w:rsidR="00E95DF5" w:rsidRPr="007B7DA6" w:rsidTr="00210858">
        <w:trPr>
          <w:trHeight w:val="576"/>
        </w:trPr>
        <w:tc>
          <w:tcPr>
            <w:tcW w:w="9576" w:type="dxa"/>
            <w:gridSpan w:val="4"/>
            <w:vAlign w:val="center"/>
          </w:tcPr>
          <w:p w:rsidR="00E95DF5" w:rsidRPr="00E95DF5" w:rsidRDefault="00E95DF5" w:rsidP="00084BAA">
            <w:pPr>
              <w:jc w:val="center"/>
              <w:rPr>
                <w:rStyle w:val="Emphasis"/>
                <w:b/>
                <w:i w:val="0"/>
                <w:sz w:val="44"/>
                <w:szCs w:val="44"/>
              </w:rPr>
            </w:pPr>
            <w:r w:rsidRPr="00E95DF5">
              <w:rPr>
                <w:rStyle w:val="Emphasis"/>
                <w:b/>
                <w:i w:val="0"/>
                <w:sz w:val="44"/>
                <w:szCs w:val="44"/>
              </w:rPr>
              <w:t>TOURNAMENT ENTRY FEE $6</w:t>
            </w:r>
            <w:r w:rsidR="00EF75C4">
              <w:rPr>
                <w:rStyle w:val="Emphasis"/>
                <w:b/>
                <w:i w:val="0"/>
                <w:sz w:val="44"/>
                <w:szCs w:val="44"/>
              </w:rPr>
              <w:t>2</w:t>
            </w:r>
            <w:r w:rsidR="00E77242">
              <w:rPr>
                <w:rStyle w:val="Emphasis"/>
                <w:b/>
                <w:i w:val="0"/>
                <w:sz w:val="44"/>
                <w:szCs w:val="44"/>
              </w:rPr>
              <w:t xml:space="preserve"> PER PLAYER</w:t>
            </w:r>
          </w:p>
          <w:p w:rsidR="00E95DF5" w:rsidRDefault="00E95DF5" w:rsidP="00E95DF5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 w:rsidRPr="00E95DF5">
              <w:rPr>
                <w:rStyle w:val="Emphasis"/>
                <w:i w:val="0"/>
                <w:sz w:val="24"/>
                <w:szCs w:val="24"/>
              </w:rPr>
              <w:t>Entry fee includes $1 entry into hole-in-one fund</w:t>
            </w:r>
          </w:p>
          <w:p w:rsidR="003D6CFF" w:rsidRPr="00E95DF5" w:rsidRDefault="003D6CFF" w:rsidP="00E95DF5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**There is a $2 service fee added for PayPal payments**</w:t>
            </w:r>
          </w:p>
        </w:tc>
      </w:tr>
      <w:tr w:rsidR="003D6CFF" w:rsidRPr="007B7DA6" w:rsidTr="00210858">
        <w:trPr>
          <w:trHeight w:val="576"/>
        </w:trPr>
        <w:tc>
          <w:tcPr>
            <w:tcW w:w="9576" w:type="dxa"/>
            <w:gridSpan w:val="4"/>
            <w:vAlign w:val="center"/>
          </w:tcPr>
          <w:p w:rsidR="003D6CFF" w:rsidRPr="00E95DF5" w:rsidRDefault="003D6CFF" w:rsidP="00084BAA">
            <w:pPr>
              <w:jc w:val="center"/>
              <w:rPr>
                <w:rStyle w:val="Emphasis"/>
                <w:b/>
                <w:i w:val="0"/>
                <w:sz w:val="44"/>
                <w:szCs w:val="44"/>
              </w:rPr>
            </w:pPr>
            <w:r w:rsidRPr="00084BAA">
              <w:rPr>
                <w:rStyle w:val="Emphasis"/>
                <w:b/>
                <w:sz w:val="32"/>
                <w:szCs w:val="32"/>
                <w:highlight w:val="yellow"/>
              </w:rPr>
              <w:t>CARTS MUST BE PAID FOR ON THE DAY OF THE TOURNAMENT</w:t>
            </w:r>
          </w:p>
        </w:tc>
      </w:tr>
      <w:tr w:rsidR="00EF75C4" w:rsidRPr="007B7DA6" w:rsidTr="0060524B">
        <w:trPr>
          <w:trHeight w:val="576"/>
        </w:trPr>
        <w:tc>
          <w:tcPr>
            <w:tcW w:w="3618" w:type="dxa"/>
            <w:vAlign w:val="center"/>
          </w:tcPr>
          <w:p w:rsidR="00EF75C4" w:rsidRPr="007B7DA6" w:rsidRDefault="00EF75C4" w:rsidP="0060524B">
            <w:pPr>
              <w:jc w:val="center"/>
              <w:rPr>
                <w:rStyle w:val="Emphasis"/>
                <w:i w:val="0"/>
                <w:sz w:val="32"/>
                <w:szCs w:val="32"/>
              </w:rPr>
            </w:pPr>
            <w:r w:rsidRPr="007B7DA6">
              <w:rPr>
                <w:rStyle w:val="Emphasis"/>
                <w:i w:val="0"/>
                <w:sz w:val="32"/>
                <w:szCs w:val="32"/>
              </w:rPr>
              <w:t>CHOOSE PAYMENT TYPE</w:t>
            </w:r>
            <w:r>
              <w:rPr>
                <w:rStyle w:val="Emphasis"/>
                <w:i w:val="0"/>
                <w:sz w:val="32"/>
                <w:szCs w:val="32"/>
              </w:rPr>
              <w:t>:</w:t>
            </w:r>
          </w:p>
        </w:tc>
        <w:tc>
          <w:tcPr>
            <w:tcW w:w="2160" w:type="dxa"/>
            <w:vAlign w:val="center"/>
          </w:tcPr>
          <w:p w:rsidR="00EF75C4" w:rsidRDefault="00EF75C4" w:rsidP="0060524B">
            <w:pPr>
              <w:jc w:val="center"/>
              <w:rPr>
                <w:rStyle w:val="Emphasis"/>
                <w:i w:val="0"/>
                <w:sz w:val="32"/>
                <w:szCs w:val="32"/>
              </w:rPr>
            </w:pPr>
            <w:r>
              <w:rPr>
                <w:rStyle w:val="Emphasis"/>
                <w:i w:val="0"/>
                <w:sz w:val="32"/>
                <w:szCs w:val="32"/>
              </w:rPr>
              <w:t xml:space="preserve">CASH   </w:t>
            </w:r>
            <w:r>
              <w:rPr>
                <w:rStyle w:val="Emphasis"/>
                <w:rFonts w:ascii="MS Gothic" w:eastAsia="MS Gothic" w:hAnsi="MS Gothic" w:hint="eastAsia"/>
                <w:i w:val="0"/>
                <w:sz w:val="32"/>
                <w:szCs w:val="32"/>
              </w:rPr>
              <w:t>☐</w:t>
            </w:r>
          </w:p>
        </w:tc>
        <w:tc>
          <w:tcPr>
            <w:tcW w:w="2160" w:type="dxa"/>
            <w:vAlign w:val="center"/>
          </w:tcPr>
          <w:p w:rsidR="00EF75C4" w:rsidRPr="007B7DA6" w:rsidRDefault="00EF75C4" w:rsidP="0060524B">
            <w:pPr>
              <w:jc w:val="center"/>
              <w:rPr>
                <w:rStyle w:val="Emphasis"/>
                <w:i w:val="0"/>
                <w:sz w:val="32"/>
                <w:szCs w:val="32"/>
              </w:rPr>
            </w:pPr>
            <w:r>
              <w:rPr>
                <w:rStyle w:val="Emphasis"/>
                <w:i w:val="0"/>
                <w:sz w:val="32"/>
                <w:szCs w:val="32"/>
              </w:rPr>
              <w:t xml:space="preserve">CHECK   </w:t>
            </w:r>
            <w:r>
              <w:rPr>
                <w:rStyle w:val="Emphasis"/>
                <w:rFonts w:ascii="MS Gothic" w:eastAsia="MS Gothic" w:hAnsi="MS Gothic" w:hint="eastAsia"/>
                <w:i w:val="0"/>
                <w:sz w:val="32"/>
                <w:szCs w:val="32"/>
              </w:rPr>
              <w:t>☐</w:t>
            </w:r>
          </w:p>
        </w:tc>
        <w:tc>
          <w:tcPr>
            <w:tcW w:w="1638" w:type="dxa"/>
            <w:vAlign w:val="center"/>
          </w:tcPr>
          <w:p w:rsidR="00EF75C4" w:rsidRPr="007B7DA6" w:rsidRDefault="00EF75C4" w:rsidP="0060524B">
            <w:pPr>
              <w:jc w:val="center"/>
              <w:rPr>
                <w:rStyle w:val="Emphasis"/>
                <w:i w:val="0"/>
                <w:sz w:val="32"/>
                <w:szCs w:val="32"/>
              </w:rPr>
            </w:pPr>
            <w:r>
              <w:rPr>
                <w:rStyle w:val="Emphasis"/>
                <w:i w:val="0"/>
                <w:sz w:val="32"/>
                <w:szCs w:val="32"/>
              </w:rPr>
              <w:t xml:space="preserve">PAYPAL   </w:t>
            </w:r>
            <w:r>
              <w:rPr>
                <w:rStyle w:val="Emphasis"/>
                <w:rFonts w:ascii="MS Gothic" w:eastAsia="MS Gothic" w:hAnsi="MS Gothic" w:hint="eastAsia"/>
                <w:i w:val="0"/>
                <w:sz w:val="32"/>
                <w:szCs w:val="32"/>
              </w:rPr>
              <w:t>☐</w:t>
            </w:r>
          </w:p>
        </w:tc>
      </w:tr>
      <w:tr w:rsidR="00084BAA" w:rsidRPr="00084BAA" w:rsidTr="00084BAA">
        <w:trPr>
          <w:trHeight w:val="576"/>
        </w:trPr>
        <w:tc>
          <w:tcPr>
            <w:tcW w:w="9576" w:type="dxa"/>
            <w:gridSpan w:val="4"/>
            <w:vAlign w:val="center"/>
          </w:tcPr>
          <w:p w:rsidR="00084BAA" w:rsidRDefault="00084BAA" w:rsidP="00084BAA">
            <w:pPr>
              <w:jc w:val="center"/>
              <w:rPr>
                <w:rStyle w:val="Emphasis"/>
                <w:b/>
                <w:sz w:val="32"/>
                <w:szCs w:val="32"/>
              </w:rPr>
            </w:pPr>
            <w:r>
              <w:rPr>
                <w:rStyle w:val="Emphasis"/>
                <w:b/>
                <w:sz w:val="32"/>
                <w:szCs w:val="32"/>
              </w:rPr>
              <w:t>Mail or drop entry form in the breezeway at the golf course</w:t>
            </w:r>
          </w:p>
          <w:p w:rsidR="00613FDF" w:rsidRDefault="00613FDF" w:rsidP="00613FDF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 w:rsidRPr="0009435D">
              <w:rPr>
                <w:rStyle w:val="Emphasis"/>
                <w:i w:val="0"/>
                <w:sz w:val="24"/>
                <w:szCs w:val="24"/>
              </w:rPr>
              <w:t>PVMGC</w:t>
            </w:r>
          </w:p>
          <w:p w:rsidR="00613FDF" w:rsidRPr="0009435D" w:rsidRDefault="00613FDF" w:rsidP="00613FDF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c/o Paradise Valley Golf Course</w:t>
            </w:r>
          </w:p>
          <w:p w:rsidR="00613FDF" w:rsidRPr="0009435D" w:rsidRDefault="00613FDF" w:rsidP="00613FDF">
            <w:pPr>
              <w:jc w:val="center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3950 Paradise Valley Dr.</w:t>
            </w:r>
          </w:p>
          <w:p w:rsidR="0009435D" w:rsidRPr="0009435D" w:rsidRDefault="00613FDF" w:rsidP="00613FDF">
            <w:pPr>
              <w:jc w:val="center"/>
              <w:rPr>
                <w:rStyle w:val="Emphasis"/>
                <w:b/>
                <w:i w:val="0"/>
                <w:sz w:val="32"/>
                <w:szCs w:val="32"/>
              </w:rPr>
            </w:pPr>
            <w:r w:rsidRPr="0009435D">
              <w:rPr>
                <w:rStyle w:val="Emphasis"/>
                <w:i w:val="0"/>
                <w:sz w:val="24"/>
                <w:szCs w:val="24"/>
              </w:rPr>
              <w:t>Fairfield, CA 94533</w:t>
            </w:r>
          </w:p>
        </w:tc>
      </w:tr>
      <w:tr w:rsidR="0009435D" w:rsidRPr="00084BAA" w:rsidTr="00084BAA">
        <w:trPr>
          <w:trHeight w:val="576"/>
        </w:trPr>
        <w:tc>
          <w:tcPr>
            <w:tcW w:w="9576" w:type="dxa"/>
            <w:gridSpan w:val="4"/>
            <w:vAlign w:val="center"/>
          </w:tcPr>
          <w:p w:rsidR="0009435D" w:rsidRDefault="0009435D" w:rsidP="00084BAA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Make checks payable to “Paradise Valley Men’s Club”</w:t>
            </w:r>
          </w:p>
          <w:p w:rsidR="0009435D" w:rsidRDefault="0009435D" w:rsidP="00084BAA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Returned checks are subject to a $20 NSF fee</w:t>
            </w:r>
          </w:p>
          <w:p w:rsidR="0009435D" w:rsidRPr="0009435D" w:rsidRDefault="0009435D" w:rsidP="00084BAA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PLEASE DO NOT STAPLE CHECKS TO THE ENTRY FORM</w:t>
            </w:r>
          </w:p>
        </w:tc>
      </w:tr>
      <w:tr w:rsidR="0009435D" w:rsidTr="004A6FEA">
        <w:tc>
          <w:tcPr>
            <w:tcW w:w="3618" w:type="dxa"/>
            <w:vAlign w:val="center"/>
          </w:tcPr>
          <w:p w:rsidR="0009435D" w:rsidRDefault="0009435D" w:rsidP="004A6FEA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FORMAT</w:t>
            </w:r>
          </w:p>
        </w:tc>
        <w:tc>
          <w:tcPr>
            <w:tcW w:w="5958" w:type="dxa"/>
            <w:gridSpan w:val="3"/>
          </w:tcPr>
          <w:p w:rsidR="004A6FEA" w:rsidRPr="002025A9" w:rsidRDefault="000F3B45" w:rsidP="00877123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18</w:t>
            </w:r>
            <w:r w:rsidR="00563ECF">
              <w:rPr>
                <w:rStyle w:val="Emphasis"/>
                <w:i w:val="0"/>
                <w:sz w:val="28"/>
                <w:szCs w:val="28"/>
              </w:rPr>
              <w:t xml:space="preserve"> holes </w:t>
            </w:r>
            <w:r w:rsidR="002D3B2D">
              <w:rPr>
                <w:rStyle w:val="Emphasis"/>
                <w:i w:val="0"/>
                <w:sz w:val="28"/>
                <w:szCs w:val="28"/>
              </w:rPr>
              <w:t>s</w:t>
            </w:r>
            <w:r w:rsidR="00877123">
              <w:rPr>
                <w:rStyle w:val="Emphasis"/>
                <w:i w:val="0"/>
                <w:sz w:val="28"/>
                <w:szCs w:val="28"/>
              </w:rPr>
              <w:t>ha</w:t>
            </w:r>
            <w:r w:rsidR="002D3B2D">
              <w:rPr>
                <w:rStyle w:val="Emphasis"/>
                <w:i w:val="0"/>
                <w:sz w:val="28"/>
                <w:szCs w:val="28"/>
              </w:rPr>
              <w:t>mble</w:t>
            </w:r>
            <w:r w:rsidR="00563ECF">
              <w:rPr>
                <w:rStyle w:val="Emphasis"/>
                <w:i w:val="0"/>
                <w:sz w:val="28"/>
                <w:szCs w:val="28"/>
              </w:rPr>
              <w:t>: team net scoring</w:t>
            </w:r>
          </w:p>
        </w:tc>
      </w:tr>
      <w:tr w:rsidR="0009435D" w:rsidTr="004A6FEA">
        <w:tc>
          <w:tcPr>
            <w:tcW w:w="3618" w:type="dxa"/>
            <w:vAlign w:val="center"/>
          </w:tcPr>
          <w:p w:rsidR="0009435D" w:rsidRDefault="004A6FEA" w:rsidP="004A6FEA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TEES</w:t>
            </w:r>
          </w:p>
        </w:tc>
        <w:tc>
          <w:tcPr>
            <w:tcW w:w="5958" w:type="dxa"/>
            <w:gridSpan w:val="3"/>
          </w:tcPr>
          <w:p w:rsidR="0009435D" w:rsidRDefault="00563ECF" w:rsidP="007B7DA6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White</w:t>
            </w:r>
          </w:p>
        </w:tc>
      </w:tr>
      <w:tr w:rsidR="0009435D" w:rsidTr="004A6FEA">
        <w:tc>
          <w:tcPr>
            <w:tcW w:w="3618" w:type="dxa"/>
            <w:vAlign w:val="center"/>
          </w:tcPr>
          <w:p w:rsidR="0009435D" w:rsidRDefault="004A6FEA" w:rsidP="004A6FEA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HANDICAP</w:t>
            </w:r>
          </w:p>
        </w:tc>
        <w:tc>
          <w:tcPr>
            <w:tcW w:w="5958" w:type="dxa"/>
            <w:gridSpan w:val="3"/>
          </w:tcPr>
          <w:p w:rsidR="0009435D" w:rsidRDefault="004A6FEA" w:rsidP="008062EB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 xml:space="preserve">Based on </w:t>
            </w:r>
            <w:r w:rsidR="008062EB">
              <w:rPr>
                <w:rStyle w:val="Emphasis"/>
                <w:i w:val="0"/>
                <w:sz w:val="28"/>
                <w:szCs w:val="28"/>
              </w:rPr>
              <w:t xml:space="preserve">July </w:t>
            </w:r>
            <w:r w:rsidR="00384FE8">
              <w:rPr>
                <w:rStyle w:val="Emphasis"/>
                <w:i w:val="0"/>
                <w:sz w:val="28"/>
                <w:szCs w:val="28"/>
              </w:rPr>
              <w:t>1</w:t>
            </w:r>
            <w:r w:rsidR="008062EB">
              <w:rPr>
                <w:rStyle w:val="Emphasis"/>
                <w:i w:val="0"/>
                <w:sz w:val="28"/>
                <w:szCs w:val="28"/>
              </w:rPr>
              <w:t>5</w:t>
            </w:r>
            <w:bookmarkStart w:id="0" w:name="_GoBack"/>
            <w:bookmarkEnd w:id="0"/>
            <w:r w:rsidR="00384FE8">
              <w:rPr>
                <w:rStyle w:val="Emphasis"/>
                <w:i w:val="0"/>
                <w:sz w:val="28"/>
                <w:szCs w:val="28"/>
              </w:rPr>
              <w:t>th</w:t>
            </w:r>
            <w:r w:rsidR="00563ECF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r>
              <w:rPr>
                <w:rStyle w:val="Emphasis"/>
                <w:i w:val="0"/>
                <w:sz w:val="28"/>
                <w:szCs w:val="28"/>
              </w:rPr>
              <w:t>index; see rules sheet</w:t>
            </w:r>
          </w:p>
        </w:tc>
      </w:tr>
      <w:tr w:rsidR="0009435D" w:rsidTr="004A6FEA">
        <w:tc>
          <w:tcPr>
            <w:tcW w:w="3618" w:type="dxa"/>
            <w:vAlign w:val="center"/>
          </w:tcPr>
          <w:p w:rsidR="0009435D" w:rsidRDefault="004A6FEA" w:rsidP="004A6FEA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RULES</w:t>
            </w:r>
          </w:p>
        </w:tc>
        <w:tc>
          <w:tcPr>
            <w:tcW w:w="5958" w:type="dxa"/>
            <w:gridSpan w:val="3"/>
          </w:tcPr>
          <w:p w:rsidR="004A6FEA" w:rsidRDefault="0032559B" w:rsidP="007B7DA6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USGA</w:t>
            </w:r>
            <w:r w:rsidR="004A6FEA">
              <w:rPr>
                <w:rStyle w:val="Emphasis"/>
                <w:i w:val="0"/>
                <w:sz w:val="28"/>
                <w:szCs w:val="28"/>
              </w:rPr>
              <w:t xml:space="preserve"> </w:t>
            </w:r>
            <w:r w:rsidR="000F3B45">
              <w:rPr>
                <w:rStyle w:val="Emphasis"/>
                <w:i w:val="0"/>
                <w:sz w:val="28"/>
                <w:szCs w:val="28"/>
              </w:rPr>
              <w:t xml:space="preserve">and NCGA </w:t>
            </w:r>
            <w:r w:rsidR="004A6FEA">
              <w:rPr>
                <w:rStyle w:val="Emphasis"/>
                <w:i w:val="0"/>
                <w:sz w:val="28"/>
                <w:szCs w:val="28"/>
              </w:rPr>
              <w:t xml:space="preserve">rules apply, local rules in effect; </w:t>
            </w:r>
          </w:p>
          <w:p w:rsidR="0009435D" w:rsidRDefault="004A6FEA" w:rsidP="007B7DA6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see rules sheet</w:t>
            </w:r>
          </w:p>
        </w:tc>
      </w:tr>
      <w:tr w:rsidR="004A6FEA" w:rsidTr="004A6FEA">
        <w:tc>
          <w:tcPr>
            <w:tcW w:w="3618" w:type="dxa"/>
            <w:vAlign w:val="center"/>
          </w:tcPr>
          <w:p w:rsidR="004A6FEA" w:rsidRDefault="004A6FEA" w:rsidP="004A6FEA">
            <w:pPr>
              <w:jc w:val="center"/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PAYOUT</w:t>
            </w:r>
          </w:p>
        </w:tc>
        <w:tc>
          <w:tcPr>
            <w:tcW w:w="5958" w:type="dxa"/>
            <w:gridSpan w:val="3"/>
          </w:tcPr>
          <w:p w:rsidR="004A6FEA" w:rsidRDefault="004A6FEA" w:rsidP="007B7DA6">
            <w:pPr>
              <w:rPr>
                <w:rStyle w:val="Emphasis"/>
                <w:i w:val="0"/>
                <w:sz w:val="28"/>
                <w:szCs w:val="28"/>
              </w:rPr>
            </w:pPr>
            <w:r>
              <w:rPr>
                <w:rStyle w:val="Emphasis"/>
                <w:i w:val="0"/>
                <w:sz w:val="28"/>
                <w:szCs w:val="28"/>
              </w:rPr>
              <w:t>Pro Shop Credit; amounts based on number of entries</w:t>
            </w:r>
          </w:p>
        </w:tc>
      </w:tr>
    </w:tbl>
    <w:p w:rsidR="00A778E8" w:rsidRPr="005C06BF" w:rsidRDefault="00A778E8" w:rsidP="004A6FEA">
      <w:pPr>
        <w:rPr>
          <w:rStyle w:val="Emphasis"/>
          <w:i w:val="0"/>
          <w:sz w:val="28"/>
          <w:szCs w:val="28"/>
        </w:rPr>
      </w:pPr>
    </w:p>
    <w:sectPr w:rsidR="00A778E8" w:rsidRPr="005C06BF" w:rsidSect="004A6FE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F"/>
    <w:rsid w:val="00035681"/>
    <w:rsid w:val="00084BAA"/>
    <w:rsid w:val="0009435D"/>
    <w:rsid w:val="000F3B45"/>
    <w:rsid w:val="002025A9"/>
    <w:rsid w:val="002D3B2D"/>
    <w:rsid w:val="00314672"/>
    <w:rsid w:val="0032559B"/>
    <w:rsid w:val="00384FE8"/>
    <w:rsid w:val="003D6CFF"/>
    <w:rsid w:val="004A6FEA"/>
    <w:rsid w:val="00563ECF"/>
    <w:rsid w:val="005C06BF"/>
    <w:rsid w:val="00613FDF"/>
    <w:rsid w:val="00641F39"/>
    <w:rsid w:val="007B7DA6"/>
    <w:rsid w:val="008062EB"/>
    <w:rsid w:val="00855A0D"/>
    <w:rsid w:val="00877123"/>
    <w:rsid w:val="008E7CA4"/>
    <w:rsid w:val="00A53623"/>
    <w:rsid w:val="00A778E8"/>
    <w:rsid w:val="00B32ACC"/>
    <w:rsid w:val="00B80F36"/>
    <w:rsid w:val="00BD7F16"/>
    <w:rsid w:val="00BF4358"/>
    <w:rsid w:val="00C53551"/>
    <w:rsid w:val="00E77242"/>
    <w:rsid w:val="00E95DF5"/>
    <w:rsid w:val="00E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27EE2-91B5-42DB-B77E-07FC52DB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0D"/>
  </w:style>
  <w:style w:type="paragraph" w:styleId="Heading1">
    <w:name w:val="heading 1"/>
    <w:basedOn w:val="Normal"/>
    <w:next w:val="Normal"/>
    <w:link w:val="Heading1Char"/>
    <w:uiPriority w:val="9"/>
    <w:qFormat/>
    <w:rsid w:val="005C0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0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0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C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C06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645F-34B3-4CA1-B678-D316B90E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Langland</dc:creator>
  <cp:lastModifiedBy>Bryan Langland</cp:lastModifiedBy>
  <cp:revision>2</cp:revision>
  <dcterms:created xsi:type="dcterms:W3CDTF">2020-07-07T02:55:00Z</dcterms:created>
  <dcterms:modified xsi:type="dcterms:W3CDTF">2020-07-07T02:55:00Z</dcterms:modified>
</cp:coreProperties>
</file>